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FD7" w:rsidRPr="00516FD7" w:rsidRDefault="00516FD7" w:rsidP="00516FD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  <w:sz w:val="44"/>
        </w:rPr>
      </w:pPr>
      <w:r w:rsidRPr="00516FD7">
        <w:rPr>
          <w:rFonts w:eastAsia="方正兰亭中黑简体"/>
          <w:color w:val="000000" w:themeColor="text1"/>
          <w:sz w:val="44"/>
        </w:rPr>
        <w:t>第</w:t>
      </w:r>
      <w:r w:rsidRPr="00516FD7">
        <w:rPr>
          <w:rFonts w:ascii="Times New Roman" w:eastAsia="宋体" w:hAnsi="Times New Roman"/>
          <w:b/>
          <w:color w:val="000000" w:themeColor="text1"/>
          <w:sz w:val="44"/>
        </w:rPr>
        <w:t>20</w:t>
      </w:r>
      <w:r w:rsidRPr="00516FD7">
        <w:rPr>
          <w:rFonts w:eastAsia="方正兰亭中黑简体"/>
          <w:color w:val="000000" w:themeColor="text1"/>
          <w:sz w:val="44"/>
        </w:rPr>
        <w:t>课</w:t>
      </w:r>
      <w:r w:rsidRPr="00516FD7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516FD7">
        <w:rPr>
          <w:rFonts w:eastAsia="方正兰亭中黑简体"/>
          <w:color w:val="000000" w:themeColor="text1"/>
          <w:sz w:val="44"/>
        </w:rPr>
        <w:t>明清时期社会经济的发展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粗圆简体"/>
          <w:color w:val="000000" w:themeColor="text1"/>
        </w:rPr>
        <w:t>作业</w:t>
      </w:r>
      <w:r w:rsidRPr="008B7884">
        <w:rPr>
          <w:rFonts w:ascii="Times New Roman" w:eastAsia="宋体" w:hAnsi="Times New Roman"/>
          <w:color w:val="000000" w:themeColor="text1"/>
        </w:rPr>
        <w:t>·</w:t>
      </w:r>
      <w:r w:rsidRPr="008B7884">
        <w:rPr>
          <w:rFonts w:eastAsia="方正粗圆简体"/>
          <w:color w:val="000000" w:themeColor="text1"/>
        </w:rPr>
        <w:t>进阶演练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大雅宋简体"/>
          <w:color w:val="000000" w:themeColor="text1"/>
        </w:rPr>
        <w:t>基础巩固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农业生产的恢复和发展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明朝时期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福建泉州农民中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往往有改稻田种蔗者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广东东莞、番禺、增城和阳春出现了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蔗田几与稻田等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的现象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荔枝和龙眼等水果种植也成为闽、粤等地区农户的重要经济来源。上述现象反映了当时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重农抑商政策渐趋松动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经济重心转移至南方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农产品商品化程度加深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经济区域化特征明显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下面是清朝</w:t>
      </w:r>
      <w:r w:rsidRPr="008B7884">
        <w:rPr>
          <w:rFonts w:ascii="Times New Roman" w:eastAsia="宋体" w:hAnsi="Times New Roman"/>
          <w:color w:val="000000" w:themeColor="text1"/>
        </w:rPr>
        <w:t>1661—1766</w:t>
      </w:r>
      <w:r w:rsidRPr="008B7884">
        <w:rPr>
          <w:rFonts w:ascii="Times New Roman" w:eastAsia="宋体" w:hAnsi="宋体"/>
          <w:color w:val="000000" w:themeColor="text1"/>
        </w:rPr>
        <w:t>年耕地面积变化表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由此可知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这一时期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140"/>
        <w:gridCol w:w="3127"/>
      </w:tblGrid>
      <w:tr w:rsidR="002B280F" w:rsidRPr="008B7884" w:rsidTr="002B280F">
        <w:trPr>
          <w:jc w:val="center"/>
        </w:trPr>
        <w:tc>
          <w:tcPr>
            <w:tcW w:w="310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Arial" w:eastAsia="黑体" w:hAnsi="黑体"/>
                <w:color w:val="000000" w:themeColor="text1"/>
              </w:rPr>
              <w:t>时间</w:t>
            </w:r>
          </w:p>
        </w:tc>
        <w:tc>
          <w:tcPr>
            <w:tcW w:w="189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Arial" w:eastAsia="黑体" w:hAnsi="黑体"/>
                <w:color w:val="000000" w:themeColor="text1"/>
              </w:rPr>
              <w:t>耕地面积</w:t>
            </w:r>
            <w:r w:rsidRPr="008B7884">
              <w:rPr>
                <w:rFonts w:ascii="Times New Roman" w:eastAsia="宋体" w:hAnsi="宋体"/>
                <w:color w:val="000000" w:themeColor="text1"/>
              </w:rPr>
              <w:t>(</w:t>
            </w:r>
            <w:r w:rsidRPr="008B7884">
              <w:rPr>
                <w:rFonts w:ascii="Arial" w:eastAsia="黑体" w:hAnsi="黑体"/>
                <w:color w:val="000000" w:themeColor="text1"/>
              </w:rPr>
              <w:t>顷</w:t>
            </w:r>
            <w:r w:rsidRPr="008B7884">
              <w:rPr>
                <w:rFonts w:ascii="Times New Roman" w:eastAsia="宋体" w:hAnsi="宋体"/>
                <w:color w:val="000000" w:themeColor="text1"/>
              </w:rPr>
              <w:t>)</w:t>
            </w:r>
          </w:p>
        </w:tc>
      </w:tr>
      <w:tr w:rsidR="002B280F" w:rsidRPr="008B7884" w:rsidTr="002B280F">
        <w:trPr>
          <w:jc w:val="center"/>
        </w:trPr>
        <w:tc>
          <w:tcPr>
            <w:tcW w:w="310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顺治十八年</w:t>
            </w:r>
            <w:r w:rsidRPr="008B7884">
              <w:rPr>
                <w:rFonts w:ascii="Times New Roman" w:eastAsia="宋体" w:hAnsi="宋体"/>
                <w:color w:val="000000" w:themeColor="text1"/>
              </w:rPr>
              <w:t>(</w:t>
            </w:r>
            <w:r w:rsidRPr="008B7884">
              <w:rPr>
                <w:rFonts w:ascii="Times New Roman" w:eastAsia="宋体" w:hAnsi="Times New Roman"/>
                <w:color w:val="000000" w:themeColor="text1"/>
              </w:rPr>
              <w:t>1661</w:t>
            </w:r>
            <w:r w:rsidRPr="008B7884">
              <w:rPr>
                <w:rFonts w:ascii="Times New Roman" w:eastAsia="楷体" w:hAnsi="楷体"/>
                <w:color w:val="000000" w:themeColor="text1"/>
              </w:rPr>
              <w:t>年</w:t>
            </w:r>
            <w:r w:rsidRPr="008B7884">
              <w:rPr>
                <w:rFonts w:ascii="Times New Roman" w:eastAsia="宋体" w:hAnsi="宋体"/>
                <w:color w:val="000000" w:themeColor="text1"/>
              </w:rPr>
              <w:t>)</w:t>
            </w:r>
          </w:p>
        </w:tc>
        <w:tc>
          <w:tcPr>
            <w:tcW w:w="189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5</w:t>
            </w:r>
            <w:r w:rsidRPr="008B7884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8B7884">
              <w:rPr>
                <w:rFonts w:ascii="Times New Roman" w:eastAsia="宋体" w:hAnsi="Times New Roman"/>
                <w:color w:val="000000" w:themeColor="text1"/>
              </w:rPr>
              <w:t>493</w:t>
            </w:r>
            <w:r w:rsidRPr="008B7884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8B7884">
              <w:rPr>
                <w:rFonts w:ascii="Times New Roman" w:eastAsia="宋体" w:hAnsi="Times New Roman"/>
                <w:color w:val="000000" w:themeColor="text1"/>
              </w:rPr>
              <w:t>576</w:t>
            </w:r>
          </w:p>
        </w:tc>
      </w:tr>
      <w:tr w:rsidR="002B280F" w:rsidRPr="008B7884" w:rsidTr="002B280F">
        <w:trPr>
          <w:jc w:val="center"/>
        </w:trPr>
        <w:tc>
          <w:tcPr>
            <w:tcW w:w="310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康熙二十四年</w:t>
            </w:r>
            <w:r w:rsidRPr="008B7884">
              <w:rPr>
                <w:rFonts w:ascii="Times New Roman" w:eastAsia="宋体" w:hAnsi="宋体"/>
                <w:color w:val="000000" w:themeColor="text1"/>
              </w:rPr>
              <w:t>(</w:t>
            </w:r>
            <w:r w:rsidRPr="008B7884">
              <w:rPr>
                <w:rFonts w:ascii="Times New Roman" w:eastAsia="宋体" w:hAnsi="Times New Roman"/>
                <w:color w:val="000000" w:themeColor="text1"/>
              </w:rPr>
              <w:t>1685</w:t>
            </w:r>
            <w:r w:rsidRPr="008B7884">
              <w:rPr>
                <w:rFonts w:ascii="Times New Roman" w:eastAsia="楷体" w:hAnsi="楷体"/>
                <w:color w:val="000000" w:themeColor="text1"/>
              </w:rPr>
              <w:t>年</w:t>
            </w:r>
            <w:r w:rsidRPr="008B7884">
              <w:rPr>
                <w:rFonts w:ascii="Times New Roman" w:eastAsia="宋体" w:hAnsi="宋体"/>
                <w:color w:val="000000" w:themeColor="text1"/>
              </w:rPr>
              <w:t>)</w:t>
            </w:r>
          </w:p>
        </w:tc>
        <w:tc>
          <w:tcPr>
            <w:tcW w:w="189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6</w:t>
            </w:r>
            <w:r w:rsidRPr="008B7884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8B7884">
              <w:rPr>
                <w:rFonts w:ascii="Times New Roman" w:eastAsia="宋体" w:hAnsi="Times New Roman"/>
                <w:color w:val="000000" w:themeColor="text1"/>
              </w:rPr>
              <w:t>078</w:t>
            </w:r>
            <w:r w:rsidRPr="008B7884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8B7884">
              <w:rPr>
                <w:rFonts w:ascii="Times New Roman" w:eastAsia="宋体" w:hAnsi="Times New Roman"/>
                <w:color w:val="000000" w:themeColor="text1"/>
              </w:rPr>
              <w:t>430</w:t>
            </w:r>
          </w:p>
        </w:tc>
      </w:tr>
      <w:tr w:rsidR="002B280F" w:rsidRPr="008B7884" w:rsidTr="002B280F">
        <w:trPr>
          <w:jc w:val="center"/>
        </w:trPr>
        <w:tc>
          <w:tcPr>
            <w:tcW w:w="310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雍正二年</w:t>
            </w:r>
            <w:r w:rsidRPr="008B7884">
              <w:rPr>
                <w:rFonts w:ascii="Times New Roman" w:eastAsia="宋体" w:hAnsi="宋体"/>
                <w:color w:val="000000" w:themeColor="text1"/>
              </w:rPr>
              <w:t>(</w:t>
            </w:r>
            <w:r w:rsidRPr="008B7884">
              <w:rPr>
                <w:rFonts w:ascii="Times New Roman" w:eastAsia="宋体" w:hAnsi="Times New Roman"/>
                <w:color w:val="000000" w:themeColor="text1"/>
              </w:rPr>
              <w:t>1724</w:t>
            </w:r>
            <w:r w:rsidRPr="008B7884">
              <w:rPr>
                <w:rFonts w:ascii="Times New Roman" w:eastAsia="楷体" w:hAnsi="楷体"/>
                <w:color w:val="000000" w:themeColor="text1"/>
              </w:rPr>
              <w:t>年</w:t>
            </w:r>
            <w:r w:rsidRPr="008B7884">
              <w:rPr>
                <w:rFonts w:ascii="Times New Roman" w:eastAsia="宋体" w:hAnsi="宋体"/>
                <w:color w:val="000000" w:themeColor="text1"/>
              </w:rPr>
              <w:t>)</w:t>
            </w:r>
          </w:p>
        </w:tc>
        <w:tc>
          <w:tcPr>
            <w:tcW w:w="189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6</w:t>
            </w:r>
            <w:r w:rsidRPr="008B7884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8B7884">
              <w:rPr>
                <w:rFonts w:ascii="Times New Roman" w:eastAsia="宋体" w:hAnsi="Times New Roman"/>
                <w:color w:val="000000" w:themeColor="text1"/>
              </w:rPr>
              <w:t>837</w:t>
            </w:r>
            <w:r w:rsidRPr="008B7884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8B7884">
              <w:rPr>
                <w:rFonts w:ascii="Times New Roman" w:eastAsia="宋体" w:hAnsi="Times New Roman"/>
                <w:color w:val="000000" w:themeColor="text1"/>
              </w:rPr>
              <w:t>914</w:t>
            </w:r>
          </w:p>
        </w:tc>
      </w:tr>
      <w:tr w:rsidR="002B280F" w:rsidRPr="008B7884" w:rsidTr="002B280F">
        <w:trPr>
          <w:jc w:val="center"/>
        </w:trPr>
        <w:tc>
          <w:tcPr>
            <w:tcW w:w="310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乾隆三十一年</w:t>
            </w:r>
            <w:r w:rsidRPr="008B7884">
              <w:rPr>
                <w:rFonts w:ascii="Times New Roman" w:eastAsia="宋体" w:hAnsi="宋体"/>
                <w:color w:val="000000" w:themeColor="text1"/>
              </w:rPr>
              <w:t>(</w:t>
            </w:r>
            <w:r w:rsidRPr="008B7884">
              <w:rPr>
                <w:rFonts w:ascii="Times New Roman" w:eastAsia="宋体" w:hAnsi="Times New Roman"/>
                <w:color w:val="000000" w:themeColor="text1"/>
              </w:rPr>
              <w:t>1766</w:t>
            </w:r>
            <w:r w:rsidRPr="008B7884">
              <w:rPr>
                <w:rFonts w:ascii="Times New Roman" w:eastAsia="楷体" w:hAnsi="楷体"/>
                <w:color w:val="000000" w:themeColor="text1"/>
              </w:rPr>
              <w:t>年</w:t>
            </w:r>
            <w:r w:rsidRPr="008B7884">
              <w:rPr>
                <w:rFonts w:ascii="Times New Roman" w:eastAsia="宋体" w:hAnsi="宋体"/>
                <w:color w:val="000000" w:themeColor="text1"/>
              </w:rPr>
              <w:t>)</w:t>
            </w:r>
          </w:p>
        </w:tc>
        <w:tc>
          <w:tcPr>
            <w:tcW w:w="189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7</w:t>
            </w:r>
            <w:r w:rsidRPr="008B7884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8B7884">
              <w:rPr>
                <w:rFonts w:ascii="Times New Roman" w:eastAsia="宋体" w:hAnsi="Times New Roman"/>
                <w:color w:val="000000" w:themeColor="text1"/>
              </w:rPr>
              <w:t>414</w:t>
            </w:r>
            <w:r w:rsidRPr="008B7884">
              <w:rPr>
                <w:rFonts w:ascii="Times New Roman" w:eastAsia="楷体" w:hAnsi="楷体"/>
                <w:color w:val="000000" w:themeColor="text1"/>
              </w:rPr>
              <w:t xml:space="preserve"> </w:t>
            </w:r>
            <w:r w:rsidRPr="008B7884">
              <w:rPr>
                <w:rFonts w:ascii="Times New Roman" w:eastAsia="宋体" w:hAnsi="Times New Roman"/>
                <w:color w:val="000000" w:themeColor="text1"/>
              </w:rPr>
              <w:t>495</w:t>
            </w:r>
          </w:p>
        </w:tc>
      </w:tr>
    </w:tbl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商业得到发展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农业得到发展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对外交流频繁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手工业繁荣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手工业和商业的发展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明朝时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棉纺织业逐渐从南方向北方推广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南北方都涌现出一批棉纺织业生产基地。苏州是明朝丝织业中心。材料说明当时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手工业得到发展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经济重心转到北方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出现成熟的手工工场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城市商业繁荣</w:t>
      </w:r>
    </w:p>
    <w:p w:rsidR="00304A61" w:rsidRDefault="00304A61" w:rsidP="00304A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清朝前期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江宁著名的机户李扁担、李东阳等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都各自拥有织机五六百台</w:t>
      </w:r>
      <w:r>
        <w:rPr>
          <w:rFonts w:ascii="Times New Roman" w:eastAsia="宋体" w:hAnsi="宋体"/>
          <w:color w:val="000000" w:themeColor="text1"/>
        </w:rPr>
        <w:t>;</w:t>
      </w:r>
      <w:r>
        <w:rPr>
          <w:rFonts w:ascii="Times New Roman" w:eastAsia="宋体" w:hAnsi="宋体" w:hint="eastAsia"/>
          <w:color w:val="000000" w:themeColor="text1"/>
        </w:rPr>
        <w:t>佛山镇经营棉纺织业的手工工场达到</w:t>
      </w:r>
      <w:r>
        <w:rPr>
          <w:rFonts w:ascii="Times New Roman" w:eastAsia="宋体" w:hAnsi="宋体"/>
          <w:color w:val="000000" w:themeColor="text1"/>
        </w:rPr>
        <w:t>2 500</w:t>
      </w:r>
      <w:r>
        <w:rPr>
          <w:rFonts w:ascii="Times New Roman" w:eastAsia="宋体" w:hAnsi="宋体" w:hint="eastAsia"/>
          <w:color w:val="000000" w:themeColor="text1"/>
        </w:rPr>
        <w:t>家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织工超过</w:t>
      </w:r>
      <w:r>
        <w:rPr>
          <w:rFonts w:ascii="Times New Roman" w:eastAsia="宋体" w:hAnsi="宋体"/>
          <w:color w:val="000000" w:themeColor="text1"/>
        </w:rPr>
        <w:t>50 000</w:t>
      </w:r>
      <w:r>
        <w:rPr>
          <w:rFonts w:ascii="Times New Roman" w:eastAsia="宋体" w:hAnsi="宋体" w:hint="eastAsia"/>
          <w:color w:val="000000" w:themeColor="text1"/>
        </w:rPr>
        <w:t>人。材料表明清朝前期</w:t>
      </w:r>
      <w:r>
        <w:rPr>
          <w:rFonts w:ascii="Times New Roman" w:eastAsia="宋体" w:hAnsi="宋体"/>
          <w:color w:val="000000" w:themeColor="text1"/>
        </w:rPr>
        <w:t>(</w:t>
      </w:r>
      <w:r>
        <w:rPr>
          <w:rFonts w:ascii="Times New Roman" w:eastAsia="宋体" w:hAnsi="宋体" w:hint="eastAsia"/>
          <w:color w:val="000000" w:themeColor="text1"/>
        </w:rPr>
        <w:t xml:space="preserve">　　</w:t>
      </w:r>
      <w:r>
        <w:rPr>
          <w:rFonts w:ascii="Times New Roman" w:eastAsia="宋体" w:hAnsi="宋体"/>
          <w:color w:val="000000" w:themeColor="text1"/>
        </w:rPr>
        <w:t>)</w:t>
      </w:r>
    </w:p>
    <w:p w:rsidR="00304A61" w:rsidRDefault="00304A61" w:rsidP="00304A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A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手工业的部门齐全、技术先进</w:t>
      </w:r>
    </w:p>
    <w:p w:rsidR="00304A61" w:rsidRDefault="00304A61" w:rsidP="00304A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B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商帮对社会经济产生很大影响</w:t>
      </w:r>
    </w:p>
    <w:p w:rsidR="00304A61" w:rsidRDefault="00304A61" w:rsidP="00304A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C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出现了颇具规模的手工工场</w:t>
      </w:r>
    </w:p>
    <w:p w:rsidR="00304A61" w:rsidRDefault="00304A61" w:rsidP="00304A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D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传统的重农抑商政策得到改变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lastRenderedPageBreak/>
        <w:t>5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据弘治年间《吴江县志》记载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苏州吴江当时只有二市四镇。嘉靖年间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吴江已有十市四镇。这一变化主要得益于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人口的迅速增长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著名商帮的出现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商品经济的发展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对外贸易的刺激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人口的增长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6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下面为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清朝时期人均耕地面积变化情况简表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。清朝时期人均耕地面积发生变化的原因是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398"/>
        <w:gridCol w:w="4869"/>
      </w:tblGrid>
      <w:tr w:rsidR="002B280F" w:rsidRPr="008B7884" w:rsidTr="002B280F">
        <w:trPr>
          <w:jc w:val="center"/>
        </w:trPr>
        <w:tc>
          <w:tcPr>
            <w:tcW w:w="205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Arial" w:eastAsia="黑体" w:hAnsi="黑体"/>
                <w:color w:val="000000" w:themeColor="text1"/>
              </w:rPr>
              <w:t>时间</w:t>
            </w:r>
          </w:p>
        </w:tc>
        <w:tc>
          <w:tcPr>
            <w:tcW w:w="294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Arial" w:eastAsia="黑体" w:hAnsi="黑体"/>
                <w:color w:val="000000" w:themeColor="text1"/>
              </w:rPr>
              <w:t>人均耕地</w:t>
            </w:r>
            <w:r w:rsidRPr="008B7884">
              <w:rPr>
                <w:rFonts w:ascii="Times New Roman" w:eastAsia="宋体" w:hAnsi="宋体"/>
                <w:color w:val="000000" w:themeColor="text1"/>
              </w:rPr>
              <w:t>(</w:t>
            </w:r>
            <w:r w:rsidRPr="008B7884">
              <w:rPr>
                <w:rFonts w:ascii="Arial" w:eastAsia="黑体" w:hAnsi="黑体"/>
                <w:color w:val="000000" w:themeColor="text1"/>
              </w:rPr>
              <w:t>单位</w:t>
            </w:r>
            <w:r w:rsidRPr="008B7884">
              <w:rPr>
                <w:rFonts w:ascii="Times New Roman" w:eastAsia="宋体" w:hAnsi="宋体"/>
                <w:color w:val="000000" w:themeColor="text1"/>
              </w:rPr>
              <w:t>:</w:t>
            </w:r>
            <w:r w:rsidRPr="008B7884">
              <w:rPr>
                <w:rFonts w:ascii="Arial" w:eastAsia="黑体" w:hAnsi="黑体"/>
                <w:color w:val="000000" w:themeColor="text1"/>
              </w:rPr>
              <w:t>亩</w:t>
            </w:r>
            <w:r w:rsidRPr="008B7884">
              <w:rPr>
                <w:rFonts w:ascii="Times New Roman" w:eastAsia="宋体" w:hAnsi="宋体"/>
                <w:color w:val="000000" w:themeColor="text1"/>
              </w:rPr>
              <w:t>)</w:t>
            </w:r>
          </w:p>
        </w:tc>
      </w:tr>
      <w:tr w:rsidR="002B280F" w:rsidRPr="008B7884" w:rsidTr="002B280F">
        <w:trPr>
          <w:jc w:val="center"/>
        </w:trPr>
        <w:tc>
          <w:tcPr>
            <w:tcW w:w="205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康熙二十四年</w:t>
            </w:r>
          </w:p>
        </w:tc>
        <w:tc>
          <w:tcPr>
            <w:tcW w:w="294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25.96</w:t>
            </w:r>
          </w:p>
        </w:tc>
      </w:tr>
      <w:tr w:rsidR="002B280F" w:rsidRPr="008B7884" w:rsidTr="002B280F">
        <w:trPr>
          <w:jc w:val="center"/>
        </w:trPr>
        <w:tc>
          <w:tcPr>
            <w:tcW w:w="205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乾隆十八年</w:t>
            </w:r>
          </w:p>
        </w:tc>
        <w:tc>
          <w:tcPr>
            <w:tcW w:w="294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6.89</w:t>
            </w:r>
          </w:p>
        </w:tc>
      </w:tr>
      <w:tr w:rsidR="002B280F" w:rsidRPr="008B7884" w:rsidTr="002B280F">
        <w:trPr>
          <w:jc w:val="center"/>
        </w:trPr>
        <w:tc>
          <w:tcPr>
            <w:tcW w:w="205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乾隆三十一年</w:t>
            </w:r>
          </w:p>
        </w:tc>
        <w:tc>
          <w:tcPr>
            <w:tcW w:w="294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3.53</w:t>
            </w:r>
          </w:p>
        </w:tc>
      </w:tr>
    </w:tbl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北方人口南迁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耕地面积大量减少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政府严禁垦荒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人口数量快速增长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7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清朝是我国人口发展的重要时期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据统计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康熙时全国人口总数为</w:t>
      </w:r>
      <w:r w:rsidRPr="008B7884">
        <w:rPr>
          <w:rFonts w:ascii="Times New Roman" w:eastAsia="宋体" w:hAnsi="Times New Roman"/>
          <w:color w:val="000000" w:themeColor="text1"/>
        </w:rPr>
        <w:t>1.5</w:t>
      </w:r>
      <w:r w:rsidRPr="008B7884">
        <w:rPr>
          <w:rFonts w:ascii="Times New Roman" w:eastAsia="宋体" w:hAnsi="宋体"/>
          <w:color w:val="000000" w:themeColor="text1"/>
        </w:rPr>
        <w:t>亿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到乾隆末年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全国人口达到</w:t>
      </w:r>
      <w:r w:rsidRPr="008B7884">
        <w:rPr>
          <w:rFonts w:ascii="Times New Roman" w:eastAsia="宋体" w:hAnsi="Times New Roman"/>
          <w:color w:val="000000" w:themeColor="text1"/>
        </w:rPr>
        <w:t>3</w:t>
      </w:r>
      <w:r w:rsidRPr="008B7884">
        <w:rPr>
          <w:rFonts w:ascii="Times New Roman" w:eastAsia="宋体" w:hAnsi="宋体"/>
          <w:color w:val="000000" w:themeColor="text1"/>
        </w:rPr>
        <w:t>亿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占当时世界总人口的三分之一。出现这一巨大变化的主要原因是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经济发展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社会安定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专制强化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政治黑暗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科技发达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社会进步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教育发达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文化昌盛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大雅宋简体"/>
          <w:color w:val="000000" w:themeColor="text1"/>
        </w:rPr>
        <w:t>能力提升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清朝前期的统治者采取一系列恢复社会经济的措施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使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人力无遗而地力可尽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下列选项中与之相对应的措施是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大力发展海外贸易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推行垦荒政策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招募农民屯田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改进生产工具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到了晚明时期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由于玉米和甘薯等新作物的引进和推广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粮食生产有了突破性的发展。据此推断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明朝时期从美洲引进的物种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解决了农业大国的粮食问题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促进了中外贸易的不断扩大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导致了资本主义萌芽的出现</w:t>
      </w:r>
    </w:p>
    <w:p w:rsidR="002B280F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增加了人们生活的食物来源</w:t>
      </w:r>
    </w:p>
    <w:p w:rsidR="00304A61" w:rsidRDefault="00304A61" w:rsidP="00304A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lastRenderedPageBreak/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清朝前期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长江三角洲及东南沿海地区是著名的产棉区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专门从事棉花买卖生意的商人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携带大量金钱到产棉区</w:t>
      </w:r>
      <w:r>
        <w:rPr>
          <w:rFonts w:ascii="Times New Roman" w:eastAsia="宋体" w:hAnsi="Times New Roman"/>
          <w:color w:val="000000" w:themeColor="text1"/>
        </w:rPr>
        <w:t>“</w:t>
      </w:r>
      <w:r>
        <w:rPr>
          <w:rFonts w:ascii="Times New Roman" w:eastAsia="宋体" w:hAnsi="宋体" w:hint="eastAsia"/>
          <w:color w:val="000000" w:themeColor="text1"/>
        </w:rPr>
        <w:t>坐庄</w:t>
      </w:r>
      <w:r>
        <w:rPr>
          <w:rFonts w:ascii="Times New Roman" w:eastAsia="宋体" w:hAnsi="Times New Roman"/>
          <w:color w:val="000000" w:themeColor="text1"/>
        </w:rPr>
        <w:t>”</w:t>
      </w:r>
      <w:r>
        <w:rPr>
          <w:rFonts w:ascii="Times New Roman" w:eastAsia="宋体" w:hAnsi="宋体" w:hint="eastAsia"/>
          <w:color w:val="000000" w:themeColor="text1"/>
        </w:rPr>
        <w:t>收购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然后贩运他处大赚其钱。这表明当时</w:t>
      </w:r>
      <w:r>
        <w:rPr>
          <w:rFonts w:ascii="Times New Roman" w:eastAsia="宋体" w:hAnsi="宋体"/>
          <w:color w:val="000000" w:themeColor="text1"/>
        </w:rPr>
        <w:t>(</w:t>
      </w:r>
      <w:r>
        <w:rPr>
          <w:rFonts w:ascii="Times New Roman" w:eastAsia="宋体" w:hAnsi="宋体" w:hint="eastAsia"/>
          <w:color w:val="000000" w:themeColor="text1"/>
        </w:rPr>
        <w:t xml:space="preserve">　　</w:t>
      </w:r>
      <w:r>
        <w:rPr>
          <w:rFonts w:ascii="Times New Roman" w:eastAsia="宋体" w:hAnsi="宋体"/>
          <w:color w:val="000000" w:themeColor="text1"/>
        </w:rPr>
        <w:t>)</w:t>
      </w:r>
    </w:p>
    <w:p w:rsidR="00304A61" w:rsidRDefault="00304A61" w:rsidP="00304A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A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政府积极鼓励棉花种植</w:t>
      </w:r>
    </w:p>
    <w:p w:rsidR="00304A61" w:rsidRDefault="00304A61" w:rsidP="00304A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B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重农抑商政策成效显著</w:t>
      </w:r>
    </w:p>
    <w:p w:rsidR="00304A61" w:rsidRDefault="00304A61" w:rsidP="00304A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C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江南不再是粮食生产中心</w:t>
      </w:r>
    </w:p>
    <w:p w:rsidR="00304A61" w:rsidRDefault="00304A61" w:rsidP="00304A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D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农产品商品化程度提高</w:t>
      </w:r>
    </w:p>
    <w:p w:rsidR="002B280F" w:rsidRPr="008B7884" w:rsidRDefault="00304A61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 w:rsidR="002B280F" w:rsidRPr="008B7884">
        <w:rPr>
          <w:rFonts w:ascii="Times New Roman" w:eastAsia="宋体" w:hAnsi="Times New Roman"/>
          <w:color w:val="000000" w:themeColor="text1"/>
        </w:rPr>
        <w:t>.</w:t>
      </w:r>
      <w:r w:rsidR="002B280F" w:rsidRPr="008B7884">
        <w:rPr>
          <w:rFonts w:ascii="Times New Roman" w:eastAsia="宋体" w:hAnsi="宋体"/>
          <w:color w:val="000000" w:themeColor="text1"/>
        </w:rPr>
        <w:t>明中叶以后</w:t>
      </w:r>
      <w:r w:rsidR="002B280F" w:rsidRPr="008B7884">
        <w:rPr>
          <w:rFonts w:ascii="Times New Roman" w:eastAsia="宋体" w:hAnsi="宋体"/>
          <w:color w:val="000000" w:themeColor="text1"/>
        </w:rPr>
        <w:t>,</w:t>
      </w:r>
      <w:r w:rsidR="002B280F" w:rsidRPr="008B7884">
        <w:rPr>
          <w:rFonts w:ascii="Times New Roman" w:eastAsia="宋体" w:hAnsi="宋体"/>
          <w:color w:val="000000" w:themeColor="text1"/>
        </w:rPr>
        <w:t>江南地区的盛泽镇在鼎盛时期拥有万户人家</w:t>
      </w:r>
      <w:r w:rsidR="002B280F" w:rsidRPr="008B7884">
        <w:rPr>
          <w:rFonts w:ascii="Times New Roman" w:eastAsia="宋体" w:hAnsi="宋体"/>
          <w:color w:val="000000" w:themeColor="text1"/>
        </w:rPr>
        <w:t>,</w:t>
      </w:r>
      <w:r w:rsidR="002B280F" w:rsidRPr="008B7884">
        <w:rPr>
          <w:rFonts w:ascii="Times New Roman" w:eastAsia="宋体" w:hAnsi="宋体"/>
          <w:color w:val="000000" w:themeColor="text1"/>
        </w:rPr>
        <w:t>其中机工、曳花有数千人</w:t>
      </w:r>
      <w:r w:rsidR="002B280F" w:rsidRPr="008B7884">
        <w:rPr>
          <w:rFonts w:ascii="Times New Roman" w:eastAsia="宋体" w:hAnsi="宋体"/>
          <w:color w:val="000000" w:themeColor="text1"/>
        </w:rPr>
        <w:t>,</w:t>
      </w:r>
      <w:r w:rsidR="002B280F" w:rsidRPr="008B7884">
        <w:rPr>
          <w:rFonts w:ascii="Times New Roman" w:eastAsia="宋体" w:hAnsi="宋体"/>
          <w:color w:val="000000" w:themeColor="text1"/>
        </w:rPr>
        <w:t>炼坊、染坊等的雇佣工人又有近千人</w:t>
      </w:r>
      <w:r w:rsidR="002B280F" w:rsidRPr="008B7884">
        <w:rPr>
          <w:rFonts w:ascii="Times New Roman" w:eastAsia="宋体" w:hAnsi="宋体"/>
          <w:color w:val="000000" w:themeColor="text1"/>
        </w:rPr>
        <w:t>,</w:t>
      </w:r>
      <w:r w:rsidR="002B280F" w:rsidRPr="008B7884">
        <w:rPr>
          <w:rFonts w:ascii="Times New Roman" w:eastAsia="宋体" w:hAnsi="宋体"/>
          <w:color w:val="000000" w:themeColor="text1"/>
        </w:rPr>
        <w:t>可以说至少有一半人家以此为生。这说明江南地区</w:t>
      </w:r>
      <w:r w:rsidR="002B280F" w:rsidRPr="008B7884">
        <w:rPr>
          <w:rFonts w:ascii="Times New Roman" w:eastAsia="宋体" w:hAnsi="宋体"/>
          <w:color w:val="000000" w:themeColor="text1"/>
        </w:rPr>
        <w:t>(</w:t>
      </w:r>
      <w:r w:rsidR="002B280F" w:rsidRPr="008B7884">
        <w:rPr>
          <w:rFonts w:ascii="Times New Roman" w:eastAsia="宋体" w:hAnsi="宋体"/>
          <w:color w:val="000000" w:themeColor="text1"/>
        </w:rPr>
        <w:t xml:space="preserve">　　</w:t>
      </w:r>
      <w:r w:rsidR="002B280F" w:rsidRPr="008B7884">
        <w:rPr>
          <w:rFonts w:ascii="Times New Roman" w:eastAsia="宋体" w:hAnsi="宋体"/>
          <w:color w:val="000000" w:themeColor="text1"/>
        </w:rPr>
        <w:t>)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传统经济结构解体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官营手工业规模庞大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生产关系出现变革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生产经营区域化初现</w:t>
      </w:r>
    </w:p>
    <w:p w:rsidR="002B280F" w:rsidRPr="008B7884" w:rsidRDefault="00304A61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5</w:t>
      </w:r>
      <w:r w:rsidR="002B280F" w:rsidRPr="008B7884">
        <w:rPr>
          <w:rFonts w:ascii="Times New Roman" w:eastAsia="宋体" w:hAnsi="Times New Roman"/>
          <w:color w:val="000000" w:themeColor="text1"/>
        </w:rPr>
        <w:t>.</w:t>
      </w:r>
      <w:r w:rsidR="002B280F" w:rsidRPr="008B7884">
        <w:rPr>
          <w:rFonts w:ascii="Times New Roman" w:eastAsia="宋体" w:hAnsi="宋体"/>
          <w:color w:val="000000" w:themeColor="text1"/>
        </w:rPr>
        <w:t>明末清初</w:t>
      </w:r>
      <w:r w:rsidR="002B280F" w:rsidRPr="008B7884">
        <w:rPr>
          <w:rFonts w:ascii="Times New Roman" w:eastAsia="宋体" w:hAnsi="宋体"/>
          <w:color w:val="000000" w:themeColor="text1"/>
        </w:rPr>
        <w:t>,</w:t>
      </w:r>
      <w:r w:rsidR="002B280F" w:rsidRPr="008B7884">
        <w:rPr>
          <w:rFonts w:ascii="Times New Roman" w:eastAsia="宋体" w:hAnsi="宋体"/>
          <w:color w:val="000000" w:themeColor="text1"/>
        </w:rPr>
        <w:t>汇票作为汇兑的工具已经流行。乾隆、嘉庆以后</w:t>
      </w:r>
      <w:r w:rsidR="002B280F" w:rsidRPr="008B7884">
        <w:rPr>
          <w:rFonts w:ascii="Times New Roman" w:eastAsia="宋体" w:hAnsi="宋体"/>
          <w:color w:val="000000" w:themeColor="text1"/>
        </w:rPr>
        <w:t>,</w:t>
      </w:r>
      <w:r w:rsidR="002B280F" w:rsidRPr="008B7884">
        <w:rPr>
          <w:rFonts w:ascii="Times New Roman" w:eastAsia="宋体" w:hAnsi="宋体"/>
          <w:color w:val="000000" w:themeColor="text1"/>
        </w:rPr>
        <w:t>汇兑业务发展迅速</w:t>
      </w:r>
      <w:r w:rsidR="002B280F" w:rsidRPr="008B7884">
        <w:rPr>
          <w:rFonts w:ascii="Times New Roman" w:eastAsia="宋体" w:hAnsi="宋体"/>
          <w:color w:val="000000" w:themeColor="text1"/>
        </w:rPr>
        <w:t>,</w:t>
      </w:r>
      <w:r w:rsidR="002B280F" w:rsidRPr="008B7884">
        <w:rPr>
          <w:rFonts w:ascii="Times New Roman" w:eastAsia="宋体" w:hAnsi="宋体"/>
          <w:color w:val="000000" w:themeColor="text1"/>
        </w:rPr>
        <w:t>专营汇兑的票号应时产生。这一现象的出现主要是因为</w:t>
      </w:r>
      <w:r w:rsidR="002B280F" w:rsidRPr="008B7884">
        <w:rPr>
          <w:rFonts w:ascii="Times New Roman" w:eastAsia="宋体" w:hAnsi="宋体"/>
          <w:color w:val="000000" w:themeColor="text1"/>
        </w:rPr>
        <w:t>(</w:t>
      </w:r>
      <w:r w:rsidR="002B280F" w:rsidRPr="008B7884">
        <w:rPr>
          <w:rFonts w:ascii="Times New Roman" w:eastAsia="宋体" w:hAnsi="宋体"/>
          <w:color w:val="000000" w:themeColor="text1"/>
        </w:rPr>
        <w:t xml:space="preserve">　　</w:t>
      </w:r>
      <w:r w:rsidR="002B280F" w:rsidRPr="008B7884">
        <w:rPr>
          <w:rFonts w:ascii="Times New Roman" w:eastAsia="宋体" w:hAnsi="宋体"/>
          <w:color w:val="000000" w:themeColor="text1"/>
        </w:rPr>
        <w:t>)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印刷技术提升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君主专制强化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耕地面积扩大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商品贸易发展</w:t>
      </w:r>
    </w:p>
    <w:p w:rsidR="00304A61" w:rsidRDefault="00304A61" w:rsidP="00304A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6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康熙末年宣布</w:t>
      </w:r>
      <w:r>
        <w:rPr>
          <w:rFonts w:ascii="Times New Roman" w:eastAsia="宋体" w:hAnsi="Times New Roman"/>
          <w:color w:val="000000" w:themeColor="text1"/>
        </w:rPr>
        <w:t>“</w:t>
      </w:r>
      <w:r>
        <w:rPr>
          <w:rFonts w:ascii="Times New Roman" w:eastAsia="宋体" w:hAnsi="宋体" w:hint="eastAsia"/>
          <w:color w:val="000000" w:themeColor="text1"/>
        </w:rPr>
        <w:t>滋生人丁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永不加赋</w:t>
      </w:r>
      <w:r>
        <w:rPr>
          <w:rFonts w:ascii="Times New Roman" w:eastAsia="宋体" w:hAnsi="Times New Roman"/>
          <w:color w:val="000000" w:themeColor="text1"/>
        </w:rPr>
        <w:t>”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将丁银总额固定下来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新增加的人口不需额外交税。雍正年间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进一步将丁银分摊到田赋中征收。这两项政策导致的直接结果是</w:t>
      </w:r>
      <w:r>
        <w:rPr>
          <w:rFonts w:ascii="Times New Roman" w:eastAsia="宋体" w:hAnsi="宋体"/>
          <w:color w:val="000000" w:themeColor="text1"/>
        </w:rPr>
        <w:t>(</w:t>
      </w:r>
      <w:r>
        <w:rPr>
          <w:rFonts w:ascii="Times New Roman" w:eastAsia="宋体" w:hAnsi="宋体" w:hint="eastAsia"/>
          <w:color w:val="000000" w:themeColor="text1"/>
        </w:rPr>
        <w:t xml:space="preserve">　　</w:t>
      </w:r>
      <w:r>
        <w:rPr>
          <w:rFonts w:ascii="Times New Roman" w:eastAsia="宋体" w:hAnsi="宋体"/>
          <w:color w:val="000000" w:themeColor="text1"/>
        </w:rPr>
        <w:t>)</w:t>
      </w:r>
    </w:p>
    <w:p w:rsidR="00304A61" w:rsidRDefault="00304A61" w:rsidP="00304A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A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财政收入大量增加</w:t>
      </w:r>
    </w:p>
    <w:p w:rsidR="00304A61" w:rsidRDefault="00304A61" w:rsidP="00304A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B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人地矛盾日益突出</w:t>
      </w:r>
    </w:p>
    <w:p w:rsidR="00304A61" w:rsidRDefault="00304A61" w:rsidP="00304A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C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粮食产量大幅度提高</w:t>
      </w:r>
    </w:p>
    <w:p w:rsidR="00304A61" w:rsidRDefault="00304A61" w:rsidP="00304A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D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大量隐匿人口得以重现</w:t>
      </w:r>
    </w:p>
    <w:p w:rsidR="002B280F" w:rsidRPr="008B7884" w:rsidRDefault="00304A61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7</w:t>
      </w:r>
      <w:r w:rsidR="002B280F" w:rsidRPr="008B7884">
        <w:rPr>
          <w:rFonts w:ascii="Times New Roman" w:eastAsia="宋体" w:hAnsi="Times New Roman"/>
          <w:color w:val="000000" w:themeColor="text1"/>
        </w:rPr>
        <w:t>.</w:t>
      </w:r>
      <w:r w:rsidR="002B280F" w:rsidRPr="008B7884">
        <w:rPr>
          <w:rFonts w:ascii="Times New Roman" w:eastAsia="宋体" w:hAnsi="宋体"/>
          <w:color w:val="000000" w:themeColor="text1"/>
        </w:rPr>
        <w:t>下面是清朝的人口数量和人均耕地面积对比图。这反映了这一时期</w:t>
      </w:r>
      <w:r w:rsidR="002B280F" w:rsidRPr="008B7884">
        <w:rPr>
          <w:rFonts w:ascii="Times New Roman" w:eastAsia="宋体" w:hAnsi="宋体"/>
          <w:color w:val="000000" w:themeColor="text1"/>
        </w:rPr>
        <w:t>(</w:t>
      </w:r>
      <w:r w:rsidR="002B280F" w:rsidRPr="008B7884">
        <w:rPr>
          <w:rFonts w:ascii="Times New Roman" w:eastAsia="宋体" w:hAnsi="宋体"/>
          <w:color w:val="000000" w:themeColor="text1"/>
        </w:rPr>
        <w:t xml:space="preserve">　　</w:t>
      </w:r>
      <w:r w:rsidR="002B280F" w:rsidRPr="008B7884">
        <w:rPr>
          <w:rFonts w:ascii="Times New Roman" w:eastAsia="宋体" w:hAnsi="宋体"/>
          <w:color w:val="000000" w:themeColor="text1"/>
        </w:rPr>
        <w:t>)</w:t>
      </w:r>
    </w:p>
    <w:p w:rsidR="00304A61" w:rsidRDefault="00304A61" w:rsidP="00304A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2886075" cy="1057275"/>
            <wp:effectExtent l="0" t="0" r="9525" b="9525"/>
            <wp:docPr id="2" name="图片 2" descr="id:21474973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L7QXR17.eps" descr="id:2147497382;FounderC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人地矛盾突出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农业生产恢复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阶级矛盾激化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土地兼并严重</w:t>
      </w:r>
    </w:p>
    <w:p w:rsidR="002B280F" w:rsidRPr="008B7884" w:rsidRDefault="00304A61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lastRenderedPageBreak/>
        <w:t>8</w:t>
      </w:r>
      <w:r w:rsidR="002B280F" w:rsidRPr="008B7884">
        <w:rPr>
          <w:rFonts w:ascii="Times New Roman" w:eastAsia="宋体" w:hAnsi="Times New Roman"/>
          <w:color w:val="000000" w:themeColor="text1"/>
        </w:rPr>
        <w:t>.</w:t>
      </w:r>
      <w:r w:rsidR="002B280F" w:rsidRPr="008B7884">
        <w:rPr>
          <w:rFonts w:ascii="Times New Roman" w:eastAsia="宋体" w:hAnsi="宋体"/>
          <w:color w:val="000000" w:themeColor="text1"/>
        </w:rPr>
        <w:t>明清时期江南地区市镇获得巨大发展</w:t>
      </w:r>
      <w:r w:rsidR="002B280F" w:rsidRPr="008B7884">
        <w:rPr>
          <w:rFonts w:ascii="Times New Roman" w:eastAsia="宋体" w:hAnsi="宋体"/>
          <w:color w:val="000000" w:themeColor="text1"/>
        </w:rPr>
        <w:t>,</w:t>
      </w:r>
      <w:r w:rsidR="002B280F" w:rsidRPr="008B7884">
        <w:rPr>
          <w:rFonts w:ascii="Times New Roman" w:eastAsia="宋体" w:hAnsi="宋体"/>
          <w:color w:val="000000" w:themeColor="text1"/>
        </w:rPr>
        <w:t>反映了中国社会变迁。阅读材料</w:t>
      </w:r>
      <w:r w:rsidR="002B280F" w:rsidRPr="008B7884">
        <w:rPr>
          <w:rFonts w:ascii="Times New Roman" w:eastAsia="宋体" w:hAnsi="宋体"/>
          <w:color w:val="000000" w:themeColor="text1"/>
        </w:rPr>
        <w:t>,</w:t>
      </w:r>
      <w:r w:rsidR="002B280F" w:rsidRPr="008B7884">
        <w:rPr>
          <w:rFonts w:ascii="Times New Roman" w:eastAsia="宋体" w:hAnsi="宋体"/>
          <w:color w:val="000000" w:themeColor="text1"/>
        </w:rPr>
        <w:t>回答问题。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材料一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 xml:space="preserve"> </w:t>
      </w:r>
    </w:p>
    <w:p w:rsidR="00304A61" w:rsidRDefault="00304A61" w:rsidP="00304A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552575" cy="1133475"/>
            <wp:effectExtent l="0" t="0" r="9525" b="9525"/>
            <wp:docPr id="3" name="图片 3" descr="id:21474973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L7QXR18.eps" descr="id:2147497389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楷体" w:hAnsi="楷体"/>
          <w:color w:val="000000" w:themeColor="text1"/>
        </w:rPr>
        <w:t>清代画家徐扬的《姑苏繁华图》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楷体" w:hAnsi="楷体"/>
          <w:color w:val="000000" w:themeColor="text1"/>
        </w:rPr>
        <w:t>局部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材料二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 xml:space="preserve"> </w:t>
      </w:r>
      <w:r w:rsidRPr="008B7884">
        <w:rPr>
          <w:rFonts w:ascii="Times New Roman" w:eastAsia="楷体" w:hAnsi="楷体"/>
          <w:color w:val="000000" w:themeColor="text1"/>
        </w:rPr>
        <w:t>明清江南部分府县市镇数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楷体" w:hAnsi="楷体"/>
          <w:color w:val="000000" w:themeColor="text1"/>
        </w:rPr>
        <w:t>单位</w:t>
      </w:r>
      <w:r w:rsidRPr="008B7884">
        <w:rPr>
          <w:rFonts w:ascii="Times New Roman" w:eastAsia="宋体" w:hAnsi="宋体"/>
          <w:color w:val="000000" w:themeColor="text1"/>
        </w:rPr>
        <w:t>:</w:t>
      </w:r>
      <w:r w:rsidRPr="008B7884">
        <w:rPr>
          <w:rFonts w:ascii="Times New Roman" w:eastAsia="楷体" w:hAnsi="楷体"/>
          <w:color w:val="000000" w:themeColor="text1"/>
        </w:rPr>
        <w:t>个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45"/>
        <w:gridCol w:w="1096"/>
        <w:gridCol w:w="1093"/>
        <w:gridCol w:w="1095"/>
        <w:gridCol w:w="1093"/>
        <w:gridCol w:w="1093"/>
        <w:gridCol w:w="1452"/>
      </w:tblGrid>
      <w:tr w:rsidR="002B280F" w:rsidRPr="008B7884" w:rsidTr="002B280F">
        <w:trPr>
          <w:jc w:val="center"/>
        </w:trPr>
        <w:tc>
          <w:tcPr>
            <w:tcW w:w="813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Arial" w:eastAsia="黑体" w:hAnsi="黑体"/>
                <w:color w:val="000000" w:themeColor="text1"/>
              </w:rPr>
              <w:t>府别</w:t>
            </w:r>
          </w:p>
        </w:tc>
        <w:tc>
          <w:tcPr>
            <w:tcW w:w="1986" w:type="pct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Arial" w:eastAsia="黑体" w:hAnsi="黑体"/>
                <w:color w:val="000000" w:themeColor="text1"/>
              </w:rPr>
              <w:t>明代中后期</w:t>
            </w:r>
          </w:p>
        </w:tc>
        <w:tc>
          <w:tcPr>
            <w:tcW w:w="2200" w:type="pct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Arial" w:eastAsia="黑体" w:hAnsi="黑体"/>
                <w:color w:val="000000" w:themeColor="text1"/>
              </w:rPr>
              <w:t>清代前期</w:t>
            </w:r>
          </w:p>
        </w:tc>
      </w:tr>
      <w:tr w:rsidR="002B280F" w:rsidRPr="008B7884" w:rsidTr="002B280F">
        <w:trPr>
          <w:jc w:val="center"/>
        </w:trPr>
        <w:tc>
          <w:tcPr>
            <w:tcW w:w="813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66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镇数</w:t>
            </w:r>
          </w:p>
        </w:tc>
        <w:tc>
          <w:tcPr>
            <w:tcW w:w="6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市数</w:t>
            </w:r>
          </w:p>
        </w:tc>
        <w:tc>
          <w:tcPr>
            <w:tcW w:w="6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合计</w:t>
            </w:r>
          </w:p>
        </w:tc>
        <w:tc>
          <w:tcPr>
            <w:tcW w:w="6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镇数</w:t>
            </w:r>
          </w:p>
        </w:tc>
        <w:tc>
          <w:tcPr>
            <w:tcW w:w="6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市数</w:t>
            </w:r>
          </w:p>
        </w:tc>
        <w:tc>
          <w:tcPr>
            <w:tcW w:w="8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合计</w:t>
            </w:r>
          </w:p>
        </w:tc>
      </w:tr>
      <w:tr w:rsidR="002B280F" w:rsidRPr="008B7884" w:rsidTr="002B280F">
        <w:trPr>
          <w:jc w:val="center"/>
        </w:trPr>
        <w:tc>
          <w:tcPr>
            <w:tcW w:w="81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松江府</w:t>
            </w:r>
          </w:p>
        </w:tc>
        <w:tc>
          <w:tcPr>
            <w:tcW w:w="66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42</w:t>
            </w:r>
          </w:p>
        </w:tc>
        <w:tc>
          <w:tcPr>
            <w:tcW w:w="6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20</w:t>
            </w:r>
          </w:p>
        </w:tc>
        <w:tc>
          <w:tcPr>
            <w:tcW w:w="6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62</w:t>
            </w:r>
          </w:p>
        </w:tc>
        <w:tc>
          <w:tcPr>
            <w:tcW w:w="6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97</w:t>
            </w:r>
          </w:p>
        </w:tc>
        <w:tc>
          <w:tcPr>
            <w:tcW w:w="6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39</w:t>
            </w:r>
          </w:p>
        </w:tc>
        <w:tc>
          <w:tcPr>
            <w:tcW w:w="8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136</w:t>
            </w:r>
          </w:p>
        </w:tc>
      </w:tr>
      <w:tr w:rsidR="002B280F" w:rsidRPr="008B7884" w:rsidTr="002B280F">
        <w:trPr>
          <w:jc w:val="center"/>
        </w:trPr>
        <w:tc>
          <w:tcPr>
            <w:tcW w:w="81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镇江府</w:t>
            </w:r>
          </w:p>
        </w:tc>
        <w:tc>
          <w:tcPr>
            <w:tcW w:w="66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9</w:t>
            </w:r>
          </w:p>
        </w:tc>
        <w:tc>
          <w:tcPr>
            <w:tcW w:w="6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6</w:t>
            </w:r>
          </w:p>
        </w:tc>
        <w:tc>
          <w:tcPr>
            <w:tcW w:w="6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15</w:t>
            </w:r>
          </w:p>
        </w:tc>
        <w:tc>
          <w:tcPr>
            <w:tcW w:w="6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13</w:t>
            </w:r>
          </w:p>
        </w:tc>
        <w:tc>
          <w:tcPr>
            <w:tcW w:w="6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17</w:t>
            </w:r>
          </w:p>
        </w:tc>
        <w:tc>
          <w:tcPr>
            <w:tcW w:w="8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30</w:t>
            </w:r>
          </w:p>
        </w:tc>
      </w:tr>
      <w:tr w:rsidR="002B280F" w:rsidRPr="008B7884" w:rsidTr="002B280F">
        <w:trPr>
          <w:jc w:val="center"/>
        </w:trPr>
        <w:tc>
          <w:tcPr>
            <w:tcW w:w="81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嘉兴府</w:t>
            </w:r>
          </w:p>
        </w:tc>
        <w:tc>
          <w:tcPr>
            <w:tcW w:w="66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30</w:t>
            </w:r>
          </w:p>
        </w:tc>
        <w:tc>
          <w:tcPr>
            <w:tcW w:w="6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13</w:t>
            </w:r>
          </w:p>
        </w:tc>
        <w:tc>
          <w:tcPr>
            <w:tcW w:w="6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43</w:t>
            </w:r>
          </w:p>
        </w:tc>
        <w:tc>
          <w:tcPr>
            <w:tcW w:w="6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29</w:t>
            </w:r>
          </w:p>
        </w:tc>
        <w:tc>
          <w:tcPr>
            <w:tcW w:w="6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21</w:t>
            </w:r>
          </w:p>
        </w:tc>
        <w:tc>
          <w:tcPr>
            <w:tcW w:w="8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50</w:t>
            </w:r>
          </w:p>
        </w:tc>
      </w:tr>
      <w:tr w:rsidR="002B280F" w:rsidRPr="008B7884" w:rsidTr="002B280F">
        <w:trPr>
          <w:jc w:val="center"/>
        </w:trPr>
        <w:tc>
          <w:tcPr>
            <w:tcW w:w="81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湖州府</w:t>
            </w:r>
          </w:p>
        </w:tc>
        <w:tc>
          <w:tcPr>
            <w:tcW w:w="66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18</w:t>
            </w:r>
          </w:p>
        </w:tc>
        <w:tc>
          <w:tcPr>
            <w:tcW w:w="6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4</w:t>
            </w:r>
          </w:p>
        </w:tc>
        <w:tc>
          <w:tcPr>
            <w:tcW w:w="6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22</w:t>
            </w:r>
          </w:p>
        </w:tc>
        <w:tc>
          <w:tcPr>
            <w:tcW w:w="6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29</w:t>
            </w:r>
          </w:p>
        </w:tc>
        <w:tc>
          <w:tcPr>
            <w:tcW w:w="6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25</w:t>
            </w:r>
          </w:p>
        </w:tc>
        <w:tc>
          <w:tcPr>
            <w:tcW w:w="8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280F" w:rsidRPr="008B7884" w:rsidRDefault="002B280F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54</w:t>
            </w:r>
          </w:p>
        </w:tc>
      </w:tr>
    </w:tbl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摘编自陈国灿《江南城镇通史》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材料三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唐宋以后社会经济新因素的成长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明清时期社会经济向近代化的萌动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都是在商品经济发展到一定水平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并且首先是在商品经济最发达的地区出现的。中国古代社会经济的发展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虽然有曲折、波澜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但始终具有不断向前的活力。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摘编自章开沅《中国经济史》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1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材料一对研究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明清江南市镇发展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这一主题有何史料价值</w:t>
      </w:r>
      <w:r w:rsidRPr="008B7884">
        <w:rPr>
          <w:rFonts w:ascii="Times New Roman" w:eastAsia="宋体" w:hAnsi="宋体"/>
          <w:color w:val="000000" w:themeColor="text1"/>
        </w:rPr>
        <w:t>?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2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根据材料一、材料二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归纳明清时期江南市镇发展的特点。</w:t>
      </w:r>
    </w:p>
    <w:p w:rsidR="002B280F" w:rsidRPr="008B7884" w:rsidRDefault="002B280F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304A61" w:rsidRDefault="002B280F" w:rsidP="00304A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3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结合上述材料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分析商品经济在中国古代社会经济发展中所起的重要作用。</w:t>
      </w:r>
    </w:p>
    <w:p w:rsidR="00304A61" w:rsidRDefault="00304A61" w:rsidP="00304A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647169" w:rsidRDefault="002B280F" w:rsidP="00304A6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</w:pPr>
      <w:r>
        <w:t>答案：</w:t>
      </w:r>
    </w:p>
    <w:p w:rsidR="00E27BE2" w:rsidRDefault="00E27BE2" w:rsidP="00E27BE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Arial" w:eastAsia="黑体" w:hAnsi="黑体" w:hint="eastAsia"/>
          <w:color w:val="000000" w:themeColor="text1"/>
        </w:rPr>
        <w:t>基础巩固</w:t>
      </w:r>
    </w:p>
    <w:p w:rsidR="00E27BE2" w:rsidRDefault="00E27BE2" w:rsidP="00E27BE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C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楷体" w:hAnsi="楷体" w:hint="eastAsia"/>
          <w:color w:val="000000" w:themeColor="text1"/>
        </w:rPr>
        <w:t>根据材料</w:t>
      </w:r>
      <w:r>
        <w:rPr>
          <w:rFonts w:ascii="Times New Roman" w:eastAsia="宋体" w:hAnsi="Times New Roman"/>
          <w:color w:val="000000" w:themeColor="text1"/>
        </w:rPr>
        <w:t>“</w:t>
      </w:r>
      <w:r>
        <w:rPr>
          <w:rFonts w:ascii="Times New Roman" w:eastAsia="楷体" w:hAnsi="楷体" w:hint="eastAsia"/>
          <w:color w:val="000000" w:themeColor="text1"/>
        </w:rPr>
        <w:t>往往有改稻田种蔗者</w:t>
      </w:r>
      <w:r>
        <w:rPr>
          <w:rFonts w:ascii="Times New Roman" w:eastAsia="宋体" w:hAnsi="Times New Roman"/>
          <w:color w:val="000000" w:themeColor="text1"/>
        </w:rPr>
        <w:t>”“</w:t>
      </w:r>
      <w:r>
        <w:rPr>
          <w:rFonts w:ascii="Times New Roman" w:eastAsia="楷体" w:hAnsi="楷体" w:hint="eastAsia"/>
          <w:color w:val="000000" w:themeColor="text1"/>
        </w:rPr>
        <w:t>蔗田几与稻田等</w:t>
      </w:r>
      <w:r>
        <w:rPr>
          <w:rFonts w:ascii="Times New Roman" w:eastAsia="宋体" w:hAnsi="Times New Roman"/>
          <w:color w:val="000000" w:themeColor="text1"/>
        </w:rPr>
        <w:t>”“</w:t>
      </w:r>
      <w:r>
        <w:rPr>
          <w:rFonts w:ascii="Times New Roman" w:eastAsia="楷体" w:hAnsi="楷体" w:hint="eastAsia"/>
          <w:color w:val="000000" w:themeColor="text1"/>
        </w:rPr>
        <w:t>荔枝和龙眼等水果种植也成为闽、粤等地区农户的重要经济来源</w:t>
      </w:r>
      <w:r>
        <w:rPr>
          <w:rFonts w:ascii="Times New Roman" w:eastAsia="宋体" w:hAnsi="Times New Roman"/>
          <w:color w:val="000000" w:themeColor="text1"/>
        </w:rPr>
        <w:t>”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可知明朝时期农产品商品化程度加深。</w:t>
      </w:r>
    </w:p>
    <w:p w:rsidR="00E27BE2" w:rsidRDefault="00E27BE2" w:rsidP="00E27BE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B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A</w:t>
      </w:r>
    </w:p>
    <w:p w:rsidR="00E27BE2" w:rsidRDefault="00E27BE2" w:rsidP="00E27BE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C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楷体" w:hAnsi="楷体" w:hint="eastAsia"/>
          <w:color w:val="000000" w:themeColor="text1"/>
        </w:rPr>
        <w:t>根据材料并结合所学知识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可知清朝前期出现了颇具规模的手工工场。</w:t>
      </w:r>
    </w:p>
    <w:p w:rsidR="00E27BE2" w:rsidRDefault="00E27BE2" w:rsidP="00E27BE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5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C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楷体" w:hAnsi="楷体" w:hint="eastAsia"/>
          <w:color w:val="000000" w:themeColor="text1"/>
        </w:rPr>
        <w:t>材料体现了明朝时期市镇经济的发展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结合所学知识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可知明朝时期商品经济的发展推动了市镇经济的发展。</w:t>
      </w:r>
    </w:p>
    <w:p w:rsidR="00E27BE2" w:rsidRDefault="00E27BE2" w:rsidP="00E27BE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lastRenderedPageBreak/>
        <w:t>6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D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楷体" w:hAnsi="楷体" w:hint="eastAsia"/>
          <w:color w:val="000000" w:themeColor="text1"/>
        </w:rPr>
        <w:t>清朝时期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统治者采取一系列恢复社会经济的措施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使经济发展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社会安定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使人口数量快速增长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人均耕地面积减少。</w:t>
      </w:r>
    </w:p>
    <w:p w:rsidR="00E27BE2" w:rsidRDefault="00E27BE2" w:rsidP="00E27BE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7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A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楷体" w:hAnsi="楷体" w:hint="eastAsia"/>
          <w:color w:val="000000" w:themeColor="text1"/>
        </w:rPr>
        <w:t>清朝时期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统治者采取一系列恢复社会经济的措施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使经济发展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社会安定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促进了人口的快速增长。</w:t>
      </w:r>
    </w:p>
    <w:p w:rsidR="00E27BE2" w:rsidRDefault="00E27BE2" w:rsidP="00E27BE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Arial" w:eastAsia="黑体" w:hAnsi="黑体" w:hint="eastAsia"/>
          <w:color w:val="000000" w:themeColor="text1"/>
        </w:rPr>
        <w:t>能力提升</w:t>
      </w:r>
    </w:p>
    <w:p w:rsidR="00E27BE2" w:rsidRDefault="00E27BE2" w:rsidP="00E27BE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B</w:t>
      </w:r>
    </w:p>
    <w:p w:rsidR="00E27BE2" w:rsidRDefault="00E27BE2" w:rsidP="00E27BE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D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楷体" w:hAnsi="楷体" w:hint="eastAsia"/>
          <w:color w:val="000000" w:themeColor="text1"/>
        </w:rPr>
        <w:t>根据材料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可知美洲作物引入中国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增加了人们生活的食物来源。</w:t>
      </w:r>
    </w:p>
    <w:p w:rsidR="00E27BE2" w:rsidRDefault="00E27BE2" w:rsidP="00E27BE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D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楷体" w:hAnsi="楷体" w:hint="eastAsia"/>
          <w:color w:val="000000" w:themeColor="text1"/>
        </w:rPr>
        <w:t>清朝前期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长江三角洲及东南沿海地区是著名产棉区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商人通过收购、贩运赚取利润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说明棉花不仅是自给自足的作物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还是进入市场流通的商品。这反映了清朝前期部分地区农产品商品化程度提高的趋势</w:t>
      </w:r>
      <w:r>
        <w:rPr>
          <w:rFonts w:ascii="Times New Roman" w:eastAsia="宋体" w:hAnsi="宋体"/>
          <w:color w:val="000000" w:themeColor="text1"/>
        </w:rPr>
        <w:t>,D</w:t>
      </w:r>
      <w:r>
        <w:rPr>
          <w:rFonts w:ascii="Times New Roman" w:eastAsia="楷体" w:hAnsi="楷体" w:hint="eastAsia"/>
          <w:color w:val="000000" w:themeColor="text1"/>
        </w:rPr>
        <w:t>项正确</w:t>
      </w:r>
      <w:r>
        <w:rPr>
          <w:rFonts w:ascii="Times New Roman" w:eastAsia="宋体" w:hAnsi="宋体"/>
          <w:color w:val="000000" w:themeColor="text1"/>
        </w:rPr>
        <w:t>;</w:t>
      </w:r>
      <w:r>
        <w:rPr>
          <w:rFonts w:ascii="Times New Roman" w:eastAsia="楷体" w:hAnsi="楷体" w:hint="eastAsia"/>
          <w:color w:val="000000" w:themeColor="text1"/>
        </w:rPr>
        <w:t>材料只强调商人行为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无法体现政府鼓励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排除</w:t>
      </w:r>
      <w:r>
        <w:rPr>
          <w:rFonts w:ascii="Times New Roman" w:eastAsia="宋体" w:hAnsi="宋体"/>
          <w:color w:val="000000" w:themeColor="text1"/>
        </w:rPr>
        <w:t>A</w:t>
      </w:r>
      <w:r>
        <w:rPr>
          <w:rFonts w:ascii="Times New Roman" w:eastAsia="楷体" w:hAnsi="楷体" w:hint="eastAsia"/>
          <w:color w:val="000000" w:themeColor="text1"/>
        </w:rPr>
        <w:t>项</w:t>
      </w:r>
      <w:r>
        <w:rPr>
          <w:rFonts w:ascii="Times New Roman" w:eastAsia="宋体" w:hAnsi="宋体"/>
          <w:color w:val="000000" w:themeColor="text1"/>
        </w:rPr>
        <w:t>;</w:t>
      </w:r>
      <w:r>
        <w:rPr>
          <w:rFonts w:ascii="Times New Roman" w:eastAsia="楷体" w:hAnsi="楷体" w:hint="eastAsia"/>
          <w:color w:val="000000" w:themeColor="text1"/>
        </w:rPr>
        <w:t>清朝虽推行重农抑商政策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但材料中商人活跃的现象说明商业发展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与该政策成效显著矛盾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排除</w:t>
      </w:r>
      <w:r>
        <w:rPr>
          <w:rFonts w:ascii="Times New Roman" w:eastAsia="宋体" w:hAnsi="宋体"/>
          <w:color w:val="000000" w:themeColor="text1"/>
        </w:rPr>
        <w:t>B</w:t>
      </w:r>
      <w:r>
        <w:rPr>
          <w:rFonts w:ascii="Times New Roman" w:eastAsia="楷体" w:hAnsi="楷体" w:hint="eastAsia"/>
          <w:color w:val="000000" w:themeColor="text1"/>
        </w:rPr>
        <w:t>项</w:t>
      </w:r>
      <w:r>
        <w:rPr>
          <w:rFonts w:ascii="Times New Roman" w:eastAsia="宋体" w:hAnsi="宋体"/>
          <w:color w:val="000000" w:themeColor="text1"/>
        </w:rPr>
        <w:t>;</w:t>
      </w:r>
      <w:r>
        <w:rPr>
          <w:rFonts w:ascii="Times New Roman" w:eastAsia="楷体" w:hAnsi="楷体" w:hint="eastAsia"/>
          <w:color w:val="000000" w:themeColor="text1"/>
        </w:rPr>
        <w:t>材料并未涉及江南粮食生产的变化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江南仍是重要产粮区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排除</w:t>
      </w:r>
      <w:r>
        <w:rPr>
          <w:rFonts w:ascii="Times New Roman" w:eastAsia="宋体" w:hAnsi="宋体"/>
          <w:color w:val="000000" w:themeColor="text1"/>
        </w:rPr>
        <w:t>C</w:t>
      </w:r>
      <w:r>
        <w:rPr>
          <w:rFonts w:ascii="Times New Roman" w:eastAsia="楷体" w:hAnsi="楷体" w:hint="eastAsia"/>
          <w:color w:val="000000" w:themeColor="text1"/>
        </w:rPr>
        <w:t>项。</w:t>
      </w:r>
    </w:p>
    <w:p w:rsidR="00E27BE2" w:rsidRDefault="00E27BE2" w:rsidP="00E27BE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C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楷体" w:hAnsi="楷体" w:hint="eastAsia"/>
          <w:color w:val="000000" w:themeColor="text1"/>
        </w:rPr>
        <w:t>根据材料</w:t>
      </w:r>
      <w:r>
        <w:rPr>
          <w:rFonts w:ascii="Times New Roman" w:eastAsia="宋体" w:hAnsi="Times New Roman"/>
          <w:color w:val="000000" w:themeColor="text1"/>
        </w:rPr>
        <w:t>“</w:t>
      </w:r>
      <w:r>
        <w:rPr>
          <w:rFonts w:ascii="Times New Roman" w:eastAsia="楷体" w:hAnsi="楷体" w:hint="eastAsia"/>
          <w:color w:val="000000" w:themeColor="text1"/>
        </w:rPr>
        <w:t>机工、曳花有数千人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炼坊、染坊等的雇佣工人又有近千人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可以说至少有一半人家以此为生</w:t>
      </w:r>
      <w:r>
        <w:rPr>
          <w:rFonts w:ascii="Times New Roman" w:eastAsia="宋体" w:hAnsi="Times New Roman"/>
          <w:color w:val="000000" w:themeColor="text1"/>
        </w:rPr>
        <w:t>”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可知这一时期盛泽镇存在雇佣劳动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说明生产关系发生变革。</w:t>
      </w:r>
    </w:p>
    <w:p w:rsidR="00E27BE2" w:rsidRDefault="00E27BE2" w:rsidP="00E27BE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5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D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楷体" w:hAnsi="楷体" w:hint="eastAsia"/>
          <w:color w:val="000000" w:themeColor="text1"/>
        </w:rPr>
        <w:t>根据材料并结合所学知识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可知明清时期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各地商品贸易十分兴盛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Times New Roman"/>
          <w:color w:val="000000" w:themeColor="text1"/>
        </w:rPr>
        <w:t>“</w:t>
      </w:r>
      <w:r>
        <w:rPr>
          <w:rFonts w:ascii="Times New Roman" w:eastAsia="楷体" w:hAnsi="楷体" w:hint="eastAsia"/>
          <w:color w:val="000000" w:themeColor="text1"/>
        </w:rPr>
        <w:t>汇票</w:t>
      </w:r>
      <w:r>
        <w:rPr>
          <w:rFonts w:ascii="Times New Roman" w:eastAsia="宋体" w:hAnsi="Times New Roman"/>
          <w:color w:val="000000" w:themeColor="text1"/>
        </w:rPr>
        <w:t>”“</w:t>
      </w:r>
      <w:r>
        <w:rPr>
          <w:rFonts w:ascii="Times New Roman" w:eastAsia="楷体" w:hAnsi="楷体" w:hint="eastAsia"/>
          <w:color w:val="000000" w:themeColor="text1"/>
        </w:rPr>
        <w:t>汇兑</w:t>
      </w:r>
      <w:r>
        <w:rPr>
          <w:rFonts w:ascii="Times New Roman" w:eastAsia="宋体" w:hAnsi="Times New Roman"/>
          <w:color w:val="000000" w:themeColor="text1"/>
        </w:rPr>
        <w:t>”“</w:t>
      </w:r>
      <w:r>
        <w:rPr>
          <w:rFonts w:ascii="Times New Roman" w:eastAsia="楷体" w:hAnsi="楷体" w:hint="eastAsia"/>
          <w:color w:val="000000" w:themeColor="text1"/>
        </w:rPr>
        <w:t>票号</w:t>
      </w:r>
      <w:r>
        <w:rPr>
          <w:rFonts w:ascii="Times New Roman" w:eastAsia="宋体" w:hAnsi="Times New Roman"/>
          <w:color w:val="000000" w:themeColor="text1"/>
        </w:rPr>
        <w:t>”</w:t>
      </w:r>
      <w:r>
        <w:rPr>
          <w:rFonts w:ascii="Times New Roman" w:eastAsia="楷体" w:hAnsi="楷体" w:hint="eastAsia"/>
          <w:color w:val="000000" w:themeColor="text1"/>
        </w:rPr>
        <w:t>是商品贸易发展的产物。</w:t>
      </w:r>
    </w:p>
    <w:p w:rsidR="00E27BE2" w:rsidRDefault="00E27BE2" w:rsidP="00E27BE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6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D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楷体" w:hAnsi="楷体" w:hint="eastAsia"/>
          <w:color w:val="000000" w:themeColor="text1"/>
        </w:rPr>
        <w:t>根据材料并结合所学知识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可知康熙皇帝</w:t>
      </w:r>
      <w:r>
        <w:rPr>
          <w:rFonts w:ascii="Times New Roman" w:eastAsia="宋体" w:hAnsi="Times New Roman"/>
          <w:color w:val="000000" w:themeColor="text1"/>
        </w:rPr>
        <w:t>“</w:t>
      </w:r>
      <w:r>
        <w:rPr>
          <w:rFonts w:ascii="Times New Roman" w:eastAsia="楷体" w:hAnsi="楷体" w:hint="eastAsia"/>
          <w:color w:val="000000" w:themeColor="text1"/>
        </w:rPr>
        <w:t>滋生人丁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永不加赋</w:t>
      </w:r>
      <w:r>
        <w:rPr>
          <w:rFonts w:ascii="Times New Roman" w:eastAsia="宋体" w:hAnsi="Times New Roman"/>
          <w:color w:val="000000" w:themeColor="text1"/>
        </w:rPr>
        <w:t>”</w:t>
      </w:r>
      <w:r>
        <w:rPr>
          <w:rFonts w:ascii="Times New Roman" w:eastAsia="楷体" w:hAnsi="楷体" w:hint="eastAsia"/>
          <w:color w:val="000000" w:themeColor="text1"/>
        </w:rPr>
        <w:t>政策固定丁银总额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新增人口不用纳税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减轻百姓因人口增长带来的税收压力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促使隐匿人口主动登记。雍正皇帝统治时期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Times New Roman"/>
          <w:color w:val="000000" w:themeColor="text1"/>
        </w:rPr>
        <w:t>“</w:t>
      </w:r>
      <w:r>
        <w:rPr>
          <w:rFonts w:ascii="Times New Roman" w:eastAsia="楷体" w:hAnsi="楷体" w:hint="eastAsia"/>
          <w:color w:val="000000" w:themeColor="text1"/>
        </w:rPr>
        <w:t>摊丁入亩</w:t>
      </w:r>
      <w:r>
        <w:rPr>
          <w:rFonts w:ascii="Times New Roman" w:eastAsia="宋体" w:hAnsi="Times New Roman"/>
          <w:color w:val="000000" w:themeColor="text1"/>
        </w:rPr>
        <w:t>”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将丁银并入田赋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进一步消除隐匿人口。这两项政策的直接效果是人口统计趋于真实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隐匿人口重现</w:t>
      </w:r>
      <w:r>
        <w:rPr>
          <w:rFonts w:ascii="Times New Roman" w:eastAsia="宋体" w:hAnsi="宋体"/>
          <w:color w:val="000000" w:themeColor="text1"/>
        </w:rPr>
        <w:t>,D</w:t>
      </w:r>
      <w:r>
        <w:rPr>
          <w:rFonts w:ascii="Times New Roman" w:eastAsia="楷体" w:hAnsi="楷体" w:hint="eastAsia"/>
          <w:color w:val="000000" w:themeColor="text1"/>
        </w:rPr>
        <w:t>项正确</w:t>
      </w:r>
      <w:r>
        <w:rPr>
          <w:rFonts w:ascii="Times New Roman" w:eastAsia="宋体" w:hAnsi="宋体"/>
          <w:color w:val="000000" w:themeColor="text1"/>
        </w:rPr>
        <w:t>;</w:t>
      </w:r>
      <w:r>
        <w:rPr>
          <w:rFonts w:ascii="Times New Roman" w:eastAsia="楷体" w:hAnsi="楷体" w:hint="eastAsia"/>
          <w:color w:val="000000" w:themeColor="text1"/>
        </w:rPr>
        <w:t>这两项政策旨在稳定税收而非大量增加财政收入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排除</w:t>
      </w:r>
      <w:r>
        <w:rPr>
          <w:rFonts w:ascii="Times New Roman" w:eastAsia="宋体" w:hAnsi="宋体"/>
          <w:color w:val="000000" w:themeColor="text1"/>
        </w:rPr>
        <w:t>A</w:t>
      </w:r>
      <w:r>
        <w:rPr>
          <w:rFonts w:ascii="Times New Roman" w:eastAsia="楷体" w:hAnsi="楷体" w:hint="eastAsia"/>
          <w:color w:val="000000" w:themeColor="text1"/>
        </w:rPr>
        <w:t>项</w:t>
      </w:r>
      <w:r>
        <w:rPr>
          <w:rFonts w:ascii="Times New Roman" w:eastAsia="宋体" w:hAnsi="宋体"/>
          <w:color w:val="000000" w:themeColor="text1"/>
        </w:rPr>
        <w:t>;</w:t>
      </w:r>
      <w:r>
        <w:rPr>
          <w:rFonts w:ascii="Times New Roman" w:eastAsia="楷体" w:hAnsi="楷体" w:hint="eastAsia"/>
          <w:color w:val="000000" w:themeColor="text1"/>
        </w:rPr>
        <w:t>人地矛盾是人口增长的长期结果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非直接结果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排除</w:t>
      </w:r>
      <w:r>
        <w:rPr>
          <w:rFonts w:ascii="Times New Roman" w:eastAsia="宋体" w:hAnsi="宋体"/>
          <w:color w:val="000000" w:themeColor="text1"/>
        </w:rPr>
        <w:t>B</w:t>
      </w:r>
      <w:r>
        <w:rPr>
          <w:rFonts w:ascii="Times New Roman" w:eastAsia="楷体" w:hAnsi="楷体" w:hint="eastAsia"/>
          <w:color w:val="000000" w:themeColor="text1"/>
        </w:rPr>
        <w:t>项</w:t>
      </w:r>
      <w:r>
        <w:rPr>
          <w:rFonts w:ascii="Times New Roman" w:eastAsia="宋体" w:hAnsi="宋体"/>
          <w:color w:val="000000" w:themeColor="text1"/>
        </w:rPr>
        <w:t>;</w:t>
      </w:r>
      <w:r>
        <w:rPr>
          <w:rFonts w:ascii="Times New Roman" w:eastAsia="楷体" w:hAnsi="楷体" w:hint="eastAsia"/>
          <w:color w:val="000000" w:themeColor="text1"/>
        </w:rPr>
        <w:t>粮食产量提高需长期积累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并非这两项政策的直接作用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排除</w:t>
      </w:r>
      <w:r>
        <w:rPr>
          <w:rFonts w:ascii="Times New Roman" w:eastAsia="宋体" w:hAnsi="宋体"/>
          <w:color w:val="000000" w:themeColor="text1"/>
        </w:rPr>
        <w:t>C</w:t>
      </w:r>
      <w:r>
        <w:rPr>
          <w:rFonts w:ascii="Times New Roman" w:eastAsia="楷体" w:hAnsi="楷体" w:hint="eastAsia"/>
          <w:color w:val="000000" w:themeColor="text1"/>
        </w:rPr>
        <w:t>项。</w:t>
      </w:r>
    </w:p>
    <w:p w:rsidR="00E27BE2" w:rsidRDefault="00E27BE2" w:rsidP="00E27BE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7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A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楷体" w:hAnsi="楷体" w:hint="eastAsia"/>
          <w:color w:val="000000" w:themeColor="text1"/>
        </w:rPr>
        <w:t>根据材料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可知</w:t>
      </w:r>
      <w:r>
        <w:rPr>
          <w:rFonts w:ascii="Times New Roman" w:eastAsia="宋体" w:hAnsi="宋体"/>
          <w:color w:val="000000" w:themeColor="text1"/>
        </w:rPr>
        <w:t>1753</w:t>
      </w:r>
      <w:r>
        <w:rPr>
          <w:rFonts w:ascii="Times New Roman" w:eastAsia="楷体" w:hAnsi="楷体" w:hint="eastAsia"/>
          <w:color w:val="000000" w:themeColor="text1"/>
        </w:rPr>
        <w:t>年至</w:t>
      </w:r>
      <w:r>
        <w:rPr>
          <w:rFonts w:ascii="Times New Roman" w:eastAsia="宋体" w:hAnsi="宋体"/>
          <w:color w:val="000000" w:themeColor="text1"/>
        </w:rPr>
        <w:t>1851</w:t>
      </w:r>
      <w:r>
        <w:rPr>
          <w:rFonts w:ascii="Times New Roman" w:eastAsia="楷体" w:hAnsi="楷体" w:hint="eastAsia"/>
          <w:color w:val="000000" w:themeColor="text1"/>
        </w:rPr>
        <w:t>年人口数量增长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人均耕地面积下降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楷体" w:hAnsi="楷体" w:hint="eastAsia"/>
          <w:color w:val="000000" w:themeColor="text1"/>
        </w:rPr>
        <w:t>说明这一时期人地矛盾突出。</w:t>
      </w:r>
    </w:p>
    <w:p w:rsidR="00E27BE2" w:rsidRDefault="00E27BE2" w:rsidP="00E27BE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8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(1)</w:t>
      </w:r>
      <w:r>
        <w:rPr>
          <w:rFonts w:ascii="Times New Roman" w:eastAsia="宋体" w:hAnsi="宋体" w:hint="eastAsia"/>
          <w:color w:val="000000" w:themeColor="text1"/>
        </w:rPr>
        <w:t>价值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对研究清朝江南市镇有较高价值</w:t>
      </w:r>
      <w:r>
        <w:rPr>
          <w:rFonts w:ascii="Times New Roman" w:eastAsia="宋体" w:hAnsi="宋体"/>
          <w:color w:val="000000" w:themeColor="text1"/>
        </w:rPr>
        <w:t>(</w:t>
      </w:r>
      <w:r>
        <w:rPr>
          <w:rFonts w:ascii="Times New Roman" w:eastAsia="宋体" w:hAnsi="宋体" w:hint="eastAsia"/>
          <w:color w:val="000000" w:themeColor="text1"/>
        </w:rPr>
        <w:t>该画作描绘了苏州繁华的景象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有助于了解清朝的城市发展</w:t>
      </w:r>
      <w:r>
        <w:rPr>
          <w:rFonts w:ascii="Times New Roman" w:eastAsia="宋体" w:hAnsi="宋体"/>
          <w:color w:val="000000" w:themeColor="text1"/>
        </w:rPr>
        <w:t>);</w:t>
      </w:r>
      <w:r>
        <w:rPr>
          <w:rFonts w:ascii="Times New Roman" w:eastAsia="宋体" w:hAnsi="宋体" w:hint="eastAsia"/>
          <w:color w:val="000000" w:themeColor="text1"/>
        </w:rPr>
        <w:t>该材料属于绘画作品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具有较高艺术价值。</w:t>
      </w:r>
    </w:p>
    <w:p w:rsidR="00E27BE2" w:rsidRDefault="00E27BE2" w:rsidP="00E27BE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(2)</w:t>
      </w:r>
      <w:r>
        <w:rPr>
          <w:rFonts w:ascii="Times New Roman" w:eastAsia="宋体" w:hAnsi="宋体" w:hint="eastAsia"/>
          <w:color w:val="000000" w:themeColor="text1"/>
        </w:rPr>
        <w:t>特点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交通便利</w:t>
      </w:r>
      <w:r>
        <w:rPr>
          <w:rFonts w:ascii="Times New Roman" w:eastAsia="宋体" w:hAnsi="宋体"/>
          <w:color w:val="000000" w:themeColor="text1"/>
        </w:rPr>
        <w:t>(</w:t>
      </w:r>
      <w:r>
        <w:rPr>
          <w:rFonts w:ascii="Times New Roman" w:eastAsia="宋体" w:hAnsi="宋体" w:hint="eastAsia"/>
          <w:color w:val="000000" w:themeColor="text1"/>
        </w:rPr>
        <w:t>水陆交通发达</w:t>
      </w:r>
      <w:r>
        <w:rPr>
          <w:rFonts w:ascii="Times New Roman" w:eastAsia="宋体" w:hAnsi="宋体"/>
          <w:color w:val="000000" w:themeColor="text1"/>
        </w:rPr>
        <w:t>);</w:t>
      </w:r>
      <w:r>
        <w:rPr>
          <w:rFonts w:ascii="Times New Roman" w:eastAsia="宋体" w:hAnsi="宋体" w:hint="eastAsia"/>
          <w:color w:val="000000" w:themeColor="text1"/>
        </w:rPr>
        <w:t>人口众多</w:t>
      </w:r>
      <w:r>
        <w:rPr>
          <w:rFonts w:ascii="Times New Roman" w:eastAsia="宋体" w:hAnsi="宋体"/>
          <w:color w:val="000000" w:themeColor="text1"/>
        </w:rPr>
        <w:t>;</w:t>
      </w:r>
      <w:r>
        <w:rPr>
          <w:rFonts w:ascii="Times New Roman" w:eastAsia="宋体" w:hAnsi="宋体" w:hint="eastAsia"/>
          <w:color w:val="000000" w:themeColor="text1"/>
        </w:rPr>
        <w:t>商业繁荣</w:t>
      </w:r>
      <w:r>
        <w:rPr>
          <w:rFonts w:ascii="Times New Roman" w:eastAsia="宋体" w:hAnsi="宋体"/>
          <w:color w:val="000000" w:themeColor="text1"/>
        </w:rPr>
        <w:t>;</w:t>
      </w:r>
      <w:r>
        <w:rPr>
          <w:rFonts w:ascii="Times New Roman" w:eastAsia="宋体" w:hAnsi="宋体" w:hint="eastAsia"/>
          <w:color w:val="000000" w:themeColor="text1"/>
        </w:rPr>
        <w:t>市镇数量增多。</w:t>
      </w:r>
    </w:p>
    <w:p w:rsidR="002B280F" w:rsidRPr="00E27BE2" w:rsidRDefault="00E27BE2" w:rsidP="002B280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t>(3)</w:t>
      </w:r>
      <w:r>
        <w:rPr>
          <w:rFonts w:ascii="Times New Roman" w:eastAsia="宋体" w:hAnsi="宋体" w:hint="eastAsia"/>
          <w:color w:val="000000" w:themeColor="text1"/>
        </w:rPr>
        <w:t>作用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商品经济的发展推动了中国古代社会经济发展。</w:t>
      </w:r>
      <w:bookmarkStart w:id="0" w:name="_GoBack"/>
      <w:bookmarkEnd w:id="0"/>
    </w:p>
    <w:sectPr w:rsidR="002B280F" w:rsidRPr="00E27BE2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9B3" w:rsidRDefault="00E239B3" w:rsidP="00516FD7">
      <w:r>
        <w:separator/>
      </w:r>
    </w:p>
  </w:endnote>
  <w:endnote w:type="continuationSeparator" w:id="0">
    <w:p w:rsidR="00E239B3" w:rsidRDefault="00E239B3" w:rsidP="00516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9B3" w:rsidRDefault="00E239B3" w:rsidP="00516FD7">
      <w:r>
        <w:separator/>
      </w:r>
    </w:p>
  </w:footnote>
  <w:footnote w:type="continuationSeparator" w:id="0">
    <w:p w:rsidR="00E239B3" w:rsidRDefault="00E239B3" w:rsidP="00516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280F"/>
    <w:rsid w:val="002B758E"/>
    <w:rsid w:val="00301E5F"/>
    <w:rsid w:val="00304A61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16FD7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DD4FA0"/>
    <w:rsid w:val="00E13B7C"/>
    <w:rsid w:val="00E239B3"/>
    <w:rsid w:val="00E27BE2"/>
    <w:rsid w:val="00E360BE"/>
    <w:rsid w:val="00EF4BEF"/>
    <w:rsid w:val="00F601B6"/>
    <w:rsid w:val="00F653E0"/>
    <w:rsid w:val="00F67CEF"/>
    <w:rsid w:val="00F81AA8"/>
    <w:rsid w:val="00F865E3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516F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516FD7"/>
    <w:rPr>
      <w:sz w:val="18"/>
      <w:szCs w:val="18"/>
    </w:rPr>
  </w:style>
  <w:style w:type="paragraph" w:styleId="af2">
    <w:name w:val="footer"/>
    <w:basedOn w:val="a"/>
    <w:link w:val="Char4"/>
    <w:unhideWhenUsed/>
    <w:rsid w:val="00516FD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516F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0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500</Words>
  <Characters>2856</Characters>
  <Application>Microsoft Office Word</Application>
  <DocSecurity>0</DocSecurity>
  <Lines>23</Lines>
  <Paragraphs>6</Paragraphs>
  <ScaleCrop>false</ScaleCrop>
  <Company>ITSK.com</Company>
  <LinksUpToDate>false</LinksUpToDate>
  <CharactersWithSpaces>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6</cp:revision>
  <dcterms:created xsi:type="dcterms:W3CDTF">2021-09-03T00:56:00Z</dcterms:created>
  <dcterms:modified xsi:type="dcterms:W3CDTF">2026-02-06T11:04:00Z</dcterms:modified>
</cp:coreProperties>
</file>